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57" w:rsidRDefault="00632F57" w:rsidP="00632F57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Дәріс </w:t>
      </w:r>
      <w:r w:rsidR="00B01D43">
        <w:rPr>
          <w:sz w:val="28"/>
          <w:szCs w:val="28"/>
        </w:rPr>
        <w:t>6</w:t>
      </w:r>
      <w:bookmarkStart w:id="0" w:name="_GoBack"/>
      <w:bookmarkEnd w:id="0"/>
    </w:p>
    <w:p w:rsidR="00632F57" w:rsidRPr="00632F57" w:rsidRDefault="00632F57" w:rsidP="00632F57">
      <w:pPr>
        <w:jc w:val="center"/>
        <w:rPr>
          <w:sz w:val="28"/>
          <w:szCs w:val="28"/>
        </w:rPr>
      </w:pP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құжаттаманы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жасау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тәрті</w:t>
      </w:r>
      <w:proofErr w:type="gramStart"/>
      <w:r w:rsidRPr="00632F57">
        <w:rPr>
          <w:sz w:val="28"/>
          <w:szCs w:val="28"/>
        </w:rPr>
        <w:t>бі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</w:t>
      </w:r>
      <w:proofErr w:type="gramEnd"/>
      <w:r w:rsidRPr="00632F57">
        <w:rPr>
          <w:sz w:val="28"/>
          <w:szCs w:val="28"/>
        </w:rPr>
        <w:t>әне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түрлері</w:t>
      </w:r>
      <w:proofErr w:type="spellEnd"/>
    </w:p>
    <w:p w:rsidR="00632F57" w:rsidRPr="00632F57" w:rsidRDefault="00632F57" w:rsidP="00632F57">
      <w:pPr>
        <w:ind w:firstLine="708"/>
        <w:jc w:val="both"/>
        <w:rPr>
          <w:sz w:val="28"/>
          <w:szCs w:val="28"/>
        </w:rPr>
      </w:pPr>
      <w:proofErr w:type="spellStart"/>
      <w:r w:rsidRPr="00632F57">
        <w:rPr>
          <w:sz w:val="28"/>
          <w:szCs w:val="28"/>
        </w:rPr>
        <w:t>Құрылыстың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құнын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айқындау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үшін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негіз</w:t>
      </w:r>
      <w:proofErr w:type="spellEnd"/>
      <w:r w:rsidRPr="00632F57">
        <w:rPr>
          <w:sz w:val="28"/>
          <w:szCs w:val="28"/>
        </w:rPr>
        <w:t xml:space="preserve">: </w:t>
      </w:r>
      <w:proofErr w:type="spellStart"/>
      <w:r w:rsidRPr="00632F57">
        <w:rPr>
          <w:sz w:val="28"/>
          <w:szCs w:val="28"/>
        </w:rPr>
        <w:t>қолданыстағы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заңнама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және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нормативте</w:t>
      </w:r>
      <w:proofErr w:type="gramStart"/>
      <w:r w:rsidRPr="00632F57">
        <w:rPr>
          <w:sz w:val="28"/>
          <w:szCs w:val="28"/>
        </w:rPr>
        <w:t>р</w:t>
      </w:r>
      <w:proofErr w:type="spellEnd"/>
      <w:r w:rsidRPr="00632F57">
        <w:rPr>
          <w:sz w:val="28"/>
          <w:szCs w:val="28"/>
        </w:rPr>
        <w:t>(</w:t>
      </w:r>
      <w:proofErr w:type="spellStart"/>
      <w:proofErr w:type="gramEnd"/>
      <w:r w:rsidRPr="00632F57">
        <w:rPr>
          <w:sz w:val="28"/>
          <w:szCs w:val="28"/>
        </w:rPr>
        <w:t>нормалар</w:t>
      </w:r>
      <w:proofErr w:type="spellEnd"/>
      <w:r w:rsidRPr="00632F57">
        <w:rPr>
          <w:sz w:val="28"/>
          <w:szCs w:val="28"/>
        </w:rPr>
        <w:t xml:space="preserve"> мен </w:t>
      </w:r>
      <w:proofErr w:type="spellStart"/>
      <w:r w:rsidRPr="00632F57">
        <w:rPr>
          <w:sz w:val="28"/>
          <w:szCs w:val="28"/>
        </w:rPr>
        <w:t>бағалар</w:t>
      </w:r>
      <w:proofErr w:type="spellEnd"/>
      <w:r w:rsidRPr="00632F57">
        <w:rPr>
          <w:sz w:val="28"/>
          <w:szCs w:val="28"/>
        </w:rPr>
        <w:t xml:space="preserve">) </w:t>
      </w:r>
      <w:proofErr w:type="spellStart"/>
      <w:r w:rsidRPr="00632F57">
        <w:rPr>
          <w:sz w:val="28"/>
          <w:szCs w:val="28"/>
        </w:rPr>
        <w:t>болып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табылады</w:t>
      </w:r>
      <w:proofErr w:type="spellEnd"/>
      <w:r w:rsidRPr="00632F57">
        <w:rPr>
          <w:sz w:val="28"/>
          <w:szCs w:val="28"/>
        </w:rPr>
        <w:t>.</w:t>
      </w:r>
    </w:p>
    <w:p w:rsidR="00632F57" w:rsidRPr="00632F57" w:rsidRDefault="00632F57" w:rsidP="00632F57">
      <w:pPr>
        <w:jc w:val="both"/>
        <w:rPr>
          <w:sz w:val="28"/>
          <w:szCs w:val="28"/>
        </w:rPr>
      </w:pPr>
      <w:proofErr w:type="spellStart"/>
      <w:r w:rsidRPr="00632F57">
        <w:rPr>
          <w:sz w:val="28"/>
          <w:szCs w:val="28"/>
        </w:rPr>
        <w:t>Құрылымдық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инвестицияларға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және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құрылыс-монтаждау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ұйымдарының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қызметін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жоспарлау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тәртібіне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сәйкес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құрылыстың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құны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мынадай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жұмыстар</w:t>
      </w:r>
      <w:proofErr w:type="spellEnd"/>
      <w:r w:rsidRPr="00632F57">
        <w:rPr>
          <w:sz w:val="28"/>
          <w:szCs w:val="28"/>
        </w:rPr>
        <w:t xml:space="preserve"> мен </w:t>
      </w:r>
      <w:proofErr w:type="spellStart"/>
      <w:r w:rsidRPr="00632F57">
        <w:rPr>
          <w:sz w:val="28"/>
          <w:szCs w:val="28"/>
        </w:rPr>
        <w:t>шығындар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түрлері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бойынша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бөлінеді</w:t>
      </w:r>
      <w:proofErr w:type="spellEnd"/>
      <w:r w:rsidRPr="00632F57">
        <w:rPr>
          <w:sz w:val="28"/>
          <w:szCs w:val="28"/>
        </w:rPr>
        <w:t>:</w:t>
      </w:r>
    </w:p>
    <w:p w:rsidR="00632F57" w:rsidRPr="00632F57" w:rsidRDefault="00632F57" w:rsidP="00632F57">
      <w:pPr>
        <w:jc w:val="both"/>
        <w:rPr>
          <w:sz w:val="28"/>
          <w:szCs w:val="28"/>
        </w:rPr>
      </w:pPr>
      <w:r w:rsidRPr="00632F57">
        <w:rPr>
          <w:sz w:val="28"/>
          <w:szCs w:val="28"/>
        </w:rPr>
        <w:t xml:space="preserve">- </w:t>
      </w:r>
      <w:proofErr w:type="spellStart"/>
      <w:r w:rsidRPr="00632F57">
        <w:rPr>
          <w:sz w:val="28"/>
          <w:szCs w:val="28"/>
        </w:rPr>
        <w:t>құрылыс</w:t>
      </w:r>
      <w:proofErr w:type="spellEnd"/>
      <w:r w:rsidRPr="00632F57">
        <w:rPr>
          <w:sz w:val="28"/>
          <w:szCs w:val="28"/>
        </w:rPr>
        <w:t xml:space="preserve">-монтаж </w:t>
      </w:r>
      <w:proofErr w:type="spellStart"/>
      <w:r w:rsidRPr="00632F57">
        <w:rPr>
          <w:sz w:val="28"/>
          <w:szCs w:val="28"/>
        </w:rPr>
        <w:t>жұмыстары</w:t>
      </w:r>
      <w:proofErr w:type="spellEnd"/>
      <w:r w:rsidRPr="00632F57">
        <w:rPr>
          <w:sz w:val="28"/>
          <w:szCs w:val="28"/>
        </w:rPr>
        <w:t>;</w:t>
      </w:r>
    </w:p>
    <w:p w:rsidR="00632F57" w:rsidRPr="00632F57" w:rsidRDefault="00632F57" w:rsidP="00632F57">
      <w:pPr>
        <w:jc w:val="both"/>
        <w:rPr>
          <w:sz w:val="28"/>
          <w:szCs w:val="28"/>
        </w:rPr>
      </w:pPr>
      <w:r w:rsidRPr="00632F57">
        <w:rPr>
          <w:sz w:val="28"/>
          <w:szCs w:val="28"/>
        </w:rPr>
        <w:t>-</w:t>
      </w:r>
      <w:proofErr w:type="spellStart"/>
      <w:r w:rsidRPr="00632F57">
        <w:rPr>
          <w:sz w:val="28"/>
          <w:szCs w:val="28"/>
        </w:rPr>
        <w:t>технологиялық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жабдықты</w:t>
      </w:r>
      <w:proofErr w:type="spellEnd"/>
      <w:r w:rsidRPr="00632F57">
        <w:rPr>
          <w:sz w:val="28"/>
          <w:szCs w:val="28"/>
        </w:rPr>
        <w:t xml:space="preserve">, </w:t>
      </w:r>
      <w:proofErr w:type="spellStart"/>
      <w:r w:rsidRPr="00632F57">
        <w:rPr>
          <w:sz w:val="28"/>
          <w:szCs w:val="28"/>
        </w:rPr>
        <w:t>жиһазды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және</w:t>
      </w:r>
      <w:proofErr w:type="spellEnd"/>
      <w:r w:rsidRPr="00632F57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инвентарьді </w:t>
      </w:r>
      <w:proofErr w:type="spellStart"/>
      <w:r w:rsidRPr="00632F57">
        <w:rPr>
          <w:sz w:val="28"/>
          <w:szCs w:val="28"/>
        </w:rPr>
        <w:t>сатып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алуға</w:t>
      </w:r>
      <w:proofErr w:type="spellEnd"/>
      <w:r w:rsidRPr="00632F57">
        <w:rPr>
          <w:sz w:val="28"/>
          <w:szCs w:val="28"/>
        </w:rPr>
        <w:t xml:space="preserve"> (</w:t>
      </w:r>
      <w:proofErr w:type="spellStart"/>
      <w:r w:rsidRPr="00632F57">
        <w:rPr>
          <w:sz w:val="28"/>
          <w:szCs w:val="28"/>
        </w:rPr>
        <w:t>дайындауға</w:t>
      </w:r>
      <w:proofErr w:type="spellEnd"/>
      <w:r w:rsidRPr="00632F57">
        <w:rPr>
          <w:sz w:val="28"/>
          <w:szCs w:val="28"/>
        </w:rPr>
        <w:t xml:space="preserve">) </w:t>
      </w:r>
      <w:proofErr w:type="spellStart"/>
      <w:r w:rsidRPr="00632F57">
        <w:rPr>
          <w:sz w:val="28"/>
          <w:szCs w:val="28"/>
        </w:rPr>
        <w:t>арналған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шығындар</w:t>
      </w:r>
      <w:proofErr w:type="spellEnd"/>
      <w:r w:rsidRPr="00632F57">
        <w:rPr>
          <w:sz w:val="28"/>
          <w:szCs w:val="28"/>
        </w:rPr>
        <w:t>;</w:t>
      </w:r>
    </w:p>
    <w:p w:rsidR="0072229F" w:rsidRDefault="00632F57" w:rsidP="00632F57">
      <w:pPr>
        <w:jc w:val="both"/>
        <w:rPr>
          <w:sz w:val="28"/>
          <w:szCs w:val="28"/>
        </w:rPr>
      </w:pPr>
      <w:r w:rsidRPr="00632F57">
        <w:rPr>
          <w:sz w:val="28"/>
          <w:szCs w:val="28"/>
        </w:rPr>
        <w:t xml:space="preserve">- </w:t>
      </w:r>
      <w:r>
        <w:rPr>
          <w:sz w:val="28"/>
          <w:szCs w:val="28"/>
        </w:rPr>
        <w:t>бас</w:t>
      </w:r>
      <w:r>
        <w:rPr>
          <w:sz w:val="28"/>
          <w:szCs w:val="28"/>
          <w:lang w:val="kk-KZ"/>
        </w:rPr>
        <w:t xml:space="preserve">қада </w:t>
      </w:r>
      <w:proofErr w:type="spellStart"/>
      <w:r w:rsidRPr="00632F57">
        <w:rPr>
          <w:sz w:val="28"/>
          <w:szCs w:val="28"/>
        </w:rPr>
        <w:t>шығындар</w:t>
      </w:r>
      <w:proofErr w:type="spellEnd"/>
      <w:r w:rsidRPr="00632F57">
        <w:rPr>
          <w:sz w:val="28"/>
          <w:szCs w:val="28"/>
        </w:rPr>
        <w:t>.</w:t>
      </w:r>
    </w:p>
    <w:p w:rsidR="00632F57" w:rsidRPr="00632F57" w:rsidRDefault="00632F57" w:rsidP="00632F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632F57">
        <w:rPr>
          <w:sz w:val="28"/>
          <w:szCs w:val="28"/>
        </w:rPr>
        <w:t>Жобаланатын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ғимараттар</w:t>
      </w:r>
      <w:proofErr w:type="spellEnd"/>
      <w:r w:rsidRPr="00632F57">
        <w:rPr>
          <w:sz w:val="28"/>
          <w:szCs w:val="28"/>
        </w:rPr>
        <w:t xml:space="preserve"> мен </w:t>
      </w:r>
      <w:proofErr w:type="spellStart"/>
      <w:r w:rsidRPr="00632F57">
        <w:rPr>
          <w:sz w:val="28"/>
          <w:szCs w:val="28"/>
        </w:rPr>
        <w:t>құрылыстар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кәсіпорындары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құрылысының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құнын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немесе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олардың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кезектерін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айқындау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үшін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мынадай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түрдегі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құжаттама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жасалады</w:t>
      </w:r>
      <w:proofErr w:type="spellEnd"/>
      <w:r w:rsidRPr="00632F57">
        <w:rPr>
          <w:sz w:val="28"/>
          <w:szCs w:val="28"/>
        </w:rPr>
        <w:t>.</w:t>
      </w:r>
    </w:p>
    <w:p w:rsidR="00632F57" w:rsidRPr="00632F57" w:rsidRDefault="00632F57" w:rsidP="00632F57">
      <w:pPr>
        <w:ind w:firstLine="708"/>
        <w:jc w:val="both"/>
        <w:rPr>
          <w:sz w:val="28"/>
          <w:szCs w:val="28"/>
        </w:rPr>
      </w:pPr>
      <w:proofErr w:type="spellStart"/>
      <w:r w:rsidRPr="00632F57">
        <w:rPr>
          <w:sz w:val="28"/>
          <w:szCs w:val="28"/>
        </w:rPr>
        <w:t>Жергілікті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бастапқы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құжаттар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болып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табылады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және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жобалау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құжаттамасында</w:t>
      </w:r>
      <w:proofErr w:type="spellEnd"/>
      <w:r w:rsidRPr="00632F57">
        <w:rPr>
          <w:sz w:val="28"/>
          <w:szCs w:val="28"/>
        </w:rPr>
        <w:t xml:space="preserve"> (</w:t>
      </w:r>
      <w:proofErr w:type="spellStart"/>
      <w:r w:rsidRPr="00632F57">
        <w:rPr>
          <w:sz w:val="28"/>
          <w:szCs w:val="28"/>
        </w:rPr>
        <w:t>үлгілік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нысандар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бойынша</w:t>
      </w:r>
      <w:proofErr w:type="spellEnd"/>
      <w:r w:rsidRPr="00632F57">
        <w:rPr>
          <w:sz w:val="28"/>
          <w:szCs w:val="28"/>
        </w:rPr>
        <w:t xml:space="preserve">) </w:t>
      </w:r>
      <w:proofErr w:type="spellStart"/>
      <w:r w:rsidRPr="00632F57">
        <w:rPr>
          <w:sz w:val="28"/>
          <w:szCs w:val="28"/>
        </w:rPr>
        <w:t>айқындалатын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көлемдер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негізінде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ғимараттар</w:t>
      </w:r>
      <w:proofErr w:type="spellEnd"/>
      <w:r w:rsidRPr="00632F57">
        <w:rPr>
          <w:sz w:val="28"/>
          <w:szCs w:val="28"/>
        </w:rPr>
        <w:t xml:space="preserve"> мен </w:t>
      </w:r>
      <w:proofErr w:type="spellStart"/>
      <w:r w:rsidRPr="00632F57">
        <w:rPr>
          <w:sz w:val="28"/>
          <w:szCs w:val="28"/>
        </w:rPr>
        <w:t>құрылыстар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бойынша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немесе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жалпы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алаңдық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жұмыстар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бойынша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жұмыстар</w:t>
      </w:r>
      <w:proofErr w:type="spellEnd"/>
      <w:r w:rsidRPr="00632F57">
        <w:rPr>
          <w:sz w:val="28"/>
          <w:szCs w:val="28"/>
        </w:rPr>
        <w:t xml:space="preserve"> мен </w:t>
      </w:r>
      <w:proofErr w:type="spellStart"/>
      <w:r w:rsidRPr="00632F57">
        <w:rPr>
          <w:sz w:val="28"/>
          <w:szCs w:val="28"/>
        </w:rPr>
        <w:t>шығындардың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жекелеген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түрлеріне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жасалады</w:t>
      </w:r>
      <w:proofErr w:type="spellEnd"/>
      <w:r w:rsidRPr="00632F57">
        <w:rPr>
          <w:sz w:val="28"/>
          <w:szCs w:val="28"/>
        </w:rPr>
        <w:t>.</w:t>
      </w:r>
    </w:p>
    <w:p w:rsidR="00632F57" w:rsidRDefault="00632F57" w:rsidP="00632F57">
      <w:pPr>
        <w:ind w:firstLine="708"/>
        <w:jc w:val="both"/>
        <w:rPr>
          <w:sz w:val="28"/>
          <w:szCs w:val="28"/>
        </w:rPr>
      </w:pPr>
      <w:proofErr w:type="spellStart"/>
      <w:r w:rsidRPr="00632F57">
        <w:rPr>
          <w:sz w:val="28"/>
          <w:szCs w:val="28"/>
        </w:rPr>
        <w:t>Жергілікті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есептер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жұмыстар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көлемі</w:t>
      </w:r>
      <w:proofErr w:type="spellEnd"/>
      <w:r w:rsidRPr="00632F57">
        <w:rPr>
          <w:sz w:val="28"/>
          <w:szCs w:val="28"/>
        </w:rPr>
        <w:t xml:space="preserve"> мен </w:t>
      </w:r>
      <w:proofErr w:type="spellStart"/>
      <w:r w:rsidRPr="00632F57">
        <w:rPr>
          <w:sz w:val="28"/>
          <w:szCs w:val="28"/>
        </w:rPr>
        <w:t>шығындар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мөлшері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түпкілікті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айқындалмаған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және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нақтылауға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жататын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жағдайларда</w:t>
      </w:r>
      <w:proofErr w:type="spellEnd"/>
      <w:r w:rsidRPr="00632F57">
        <w:rPr>
          <w:sz w:val="28"/>
          <w:szCs w:val="28"/>
        </w:rPr>
        <w:t xml:space="preserve"> (</w:t>
      </w:r>
      <w:proofErr w:type="spellStart"/>
      <w:r w:rsidRPr="00632F57">
        <w:rPr>
          <w:sz w:val="28"/>
          <w:szCs w:val="28"/>
        </w:rPr>
        <w:t>үлгілік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нысандар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бойынша</w:t>
      </w:r>
      <w:proofErr w:type="spellEnd"/>
      <w:r w:rsidRPr="00632F57">
        <w:rPr>
          <w:sz w:val="28"/>
          <w:szCs w:val="28"/>
        </w:rPr>
        <w:t xml:space="preserve">) </w:t>
      </w:r>
      <w:proofErr w:type="spellStart"/>
      <w:r w:rsidRPr="00632F57">
        <w:rPr>
          <w:sz w:val="28"/>
          <w:szCs w:val="28"/>
        </w:rPr>
        <w:t>ғимараттар</w:t>
      </w:r>
      <w:proofErr w:type="spellEnd"/>
      <w:r w:rsidRPr="00632F57">
        <w:rPr>
          <w:sz w:val="28"/>
          <w:szCs w:val="28"/>
        </w:rPr>
        <w:t xml:space="preserve"> мен </w:t>
      </w:r>
      <w:proofErr w:type="spellStart"/>
      <w:r w:rsidRPr="00632F57">
        <w:rPr>
          <w:sz w:val="28"/>
          <w:szCs w:val="28"/>
        </w:rPr>
        <w:t>құрылыстар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бойынша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немесе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жалпы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алаңдық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жұмыстар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бойынша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жұмыстар</w:t>
      </w:r>
      <w:proofErr w:type="spellEnd"/>
      <w:r w:rsidRPr="00632F57">
        <w:rPr>
          <w:sz w:val="28"/>
          <w:szCs w:val="28"/>
        </w:rPr>
        <w:t xml:space="preserve"> мен </w:t>
      </w:r>
      <w:proofErr w:type="spellStart"/>
      <w:r w:rsidRPr="00632F57">
        <w:rPr>
          <w:sz w:val="28"/>
          <w:szCs w:val="28"/>
        </w:rPr>
        <w:t>шығындардың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жекелеген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түрлеріне</w:t>
      </w:r>
      <w:proofErr w:type="spellEnd"/>
      <w:r w:rsidRPr="00632F57">
        <w:rPr>
          <w:sz w:val="28"/>
          <w:szCs w:val="28"/>
        </w:rPr>
        <w:t xml:space="preserve"> де </w:t>
      </w:r>
      <w:proofErr w:type="spellStart"/>
      <w:r w:rsidRPr="00632F57">
        <w:rPr>
          <w:sz w:val="28"/>
          <w:szCs w:val="28"/>
        </w:rPr>
        <w:t>жасалады</w:t>
      </w:r>
      <w:proofErr w:type="spellEnd"/>
      <w:r w:rsidRPr="00632F57">
        <w:rPr>
          <w:sz w:val="28"/>
          <w:szCs w:val="28"/>
        </w:rPr>
        <w:t>.</w:t>
      </w:r>
    </w:p>
    <w:p w:rsidR="00632F57" w:rsidRPr="00632F57" w:rsidRDefault="00632F57" w:rsidP="00632F57">
      <w:pPr>
        <w:ind w:firstLine="708"/>
        <w:jc w:val="both"/>
        <w:rPr>
          <w:sz w:val="28"/>
          <w:szCs w:val="28"/>
        </w:rPr>
      </w:pPr>
      <w:proofErr w:type="spellStart"/>
      <w:r w:rsidRPr="00632F57">
        <w:rPr>
          <w:sz w:val="28"/>
          <w:szCs w:val="28"/>
        </w:rPr>
        <w:t>Объектілік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өз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құрамында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тұтастай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объектіге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жергілікті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сметалардан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деректерді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біріктіреді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және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оның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негізінде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объектінің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құрылыс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өнімінің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құны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қалыптастырылатын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құжаттар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болып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табылады</w:t>
      </w:r>
      <w:proofErr w:type="spellEnd"/>
      <w:r w:rsidRPr="00632F57">
        <w:rPr>
          <w:sz w:val="28"/>
          <w:szCs w:val="28"/>
        </w:rPr>
        <w:t xml:space="preserve"> (</w:t>
      </w:r>
      <w:proofErr w:type="spellStart"/>
      <w:r w:rsidRPr="00632F57">
        <w:rPr>
          <w:sz w:val="28"/>
          <w:szCs w:val="28"/>
        </w:rPr>
        <w:t>үлгілік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нысандар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бойынша</w:t>
      </w:r>
      <w:proofErr w:type="spellEnd"/>
      <w:r w:rsidRPr="00632F57">
        <w:rPr>
          <w:sz w:val="28"/>
          <w:szCs w:val="28"/>
        </w:rPr>
        <w:t>)</w:t>
      </w:r>
    </w:p>
    <w:p w:rsid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proofErr w:type="spellStart"/>
      <w:r w:rsidRPr="00632F57">
        <w:rPr>
          <w:sz w:val="28"/>
          <w:szCs w:val="28"/>
        </w:rPr>
        <w:t>Объектілік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есептер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өз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құрамында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тұтастай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алғанда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жергілікті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сметалық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есептер</w:t>
      </w:r>
      <w:proofErr w:type="spellEnd"/>
      <w:r w:rsidRPr="00632F57">
        <w:rPr>
          <w:sz w:val="28"/>
          <w:szCs w:val="28"/>
        </w:rPr>
        <w:t xml:space="preserve"> мен </w:t>
      </w:r>
      <w:proofErr w:type="spellStart"/>
      <w:r w:rsidRPr="00632F57">
        <w:rPr>
          <w:sz w:val="28"/>
          <w:szCs w:val="28"/>
        </w:rPr>
        <w:t>жергілікті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сметалардан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алынған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деректерді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біріктіреді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және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нақтылауға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жатады</w:t>
      </w:r>
      <w:proofErr w:type="spellEnd"/>
      <w:r w:rsidRPr="00632F57">
        <w:rPr>
          <w:sz w:val="28"/>
          <w:szCs w:val="28"/>
        </w:rPr>
        <w:t xml:space="preserve"> (</w:t>
      </w:r>
      <w:proofErr w:type="spellStart"/>
      <w:r w:rsidRPr="00632F57">
        <w:rPr>
          <w:sz w:val="28"/>
          <w:szCs w:val="28"/>
        </w:rPr>
        <w:t>үлгілік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нысандар</w:t>
      </w:r>
      <w:proofErr w:type="spellEnd"/>
      <w:r w:rsidRPr="00632F57">
        <w:rPr>
          <w:sz w:val="28"/>
          <w:szCs w:val="28"/>
        </w:rPr>
        <w:t xml:space="preserve"> </w:t>
      </w:r>
      <w:proofErr w:type="spellStart"/>
      <w:r w:rsidRPr="00632F57">
        <w:rPr>
          <w:sz w:val="28"/>
          <w:szCs w:val="28"/>
        </w:rPr>
        <w:t>бойынша</w:t>
      </w:r>
      <w:proofErr w:type="spellEnd"/>
      <w:r w:rsidRPr="00632F57"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>.</w:t>
      </w:r>
    </w:p>
    <w:p w:rsidR="00632F57" w:rsidRP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Шығындардың жекелеген түрлеріне арналған сметалық есептер, әдетте, жалпы құрылыс бойынша сметалық нормативтерде (үлгілік нысандар бойынша)ескерілмеген шығындарды өтеу үшін қажетті қаражатты айқындау қажет болған жағдайларда жасалады.</w:t>
      </w:r>
    </w:p>
    <w:p w:rsidR="00632F57" w:rsidRP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Кәсіпорындардың, ғимараттар мен құрылыстардың немесе олардың кезектерінің құрылысы құнының сметалық есептері объективті, жергілікті сметалар мен шығындардың жекелеген түрлеріне арналған сметалық есептер негізінде жасалады (үлгілік нысандар бойынша)</w:t>
      </w:r>
    </w:p>
    <w:p w:rsid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Кәсіпорындардың, ғимараттар мен құрылыстардың немесе олардың кезектерінің құрылысы құнының жиынтық сметалық есептеріне бағдарламалар әкімшісінің инвестициялық жобаны іске асыруға арналған шығындары кіреді.</w:t>
      </w:r>
    </w:p>
    <w:p w:rsidR="00632F57" w:rsidRP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lastRenderedPageBreak/>
        <w:t>Шығындар жиынтығы-бұл өндірістік мақсаттағы объектілермен қатар тұрғын үй-азаматтық және басқа да мақсаттағы объектілерге (үлгілік нысандар бойынша)жобалау-сметалық құжаттама жасалған жағдайларда ғимараттар, құрылыстар құрылысының құнын айқындайтын сметалық құжат</w:t>
      </w:r>
    </w:p>
    <w:p w:rsid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Шығындар жиынтығы екі немесе одан да көп жиынтық сметалық шығындарды біріктіруі мүмкін.</w:t>
      </w:r>
    </w:p>
    <w:p w:rsidR="00632F57" w:rsidRP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Сметалық құжаттаманы жасау кезінде сметалық-нормативтік база қолданылады, онда құрылыс қызметкерлерінің еңбегіне ақы төлеуге арналған шығындар, материалдық-техникалық ресурстар мен көрсетілетін қызметтерге бағалар мен тарифтер 2001 жылы Қазақстан Республикасының инвестициялық - құрылыс саласында тіркелген жағдай бойынша қабылданды.</w:t>
      </w:r>
    </w:p>
    <w:p w:rsidR="00632F57" w:rsidRP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Сметалық құжаттамадағы құрылыстың сметалық құны базистік-индекстік әдіспен айқындалады.</w:t>
      </w:r>
    </w:p>
    <w:p w:rsid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Құрылыстың сметалық құнын анықтаудың базистік-индекстік әдісі 2001 жылғы бағалардың базистік деңгейінде айқындалған құнға қатысты ағымдағы индекстерді пайдалануға негізделген.</w:t>
      </w:r>
    </w:p>
    <w:p w:rsidR="00632F57" w:rsidRP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Жергілікті сметалармен (сметалық есептермен) айқындалатын құн құрылыс материалдары мен бұйымдарының негізгі түрлеріне бағаның өңірлік коэффициенттерін ескере отырып, тікелей шығындарды қамтиды.</w:t>
      </w:r>
    </w:p>
    <w:p w:rsidR="00632F57" w:rsidRP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Тікелей шығындар шығындарды ескереді:</w:t>
      </w:r>
    </w:p>
    <w:p w:rsidR="00632F57" w:rsidRP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- материалдар, бұйымдар және конструкциялар;</w:t>
      </w:r>
    </w:p>
    <w:p w:rsidR="00632F57" w:rsidRP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- жұмысшылардың еңбекақысын төлеу;</w:t>
      </w:r>
    </w:p>
    <w:p w:rsid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- құрылыс машиналарын пайдалану.</w:t>
      </w:r>
    </w:p>
    <w:p w:rsid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 xml:space="preserve">Тікелей шығындар жергілікті сметаларда жобалық құжаттама бойынша қабылданған жұмыстардың көлемін сметалық нормалар мен бағалаулар жинақтарында келтірілетін тиісті бірлі-жарым бағалауларға көбейту жолымен айқындалады. </w:t>
      </w:r>
    </w:p>
    <w:p w:rsid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  <w:r w:rsidRPr="00632F57">
        <w:rPr>
          <w:sz w:val="28"/>
          <w:szCs w:val="28"/>
          <w:lang w:val="kk-KZ"/>
        </w:rPr>
        <w:t>Тікелей шығындарды анықтау үшін қолданылатын барлық сметалық нормативтер сметалық нормалар мен құрылыс және жөндеу-құрылыс жұмыстарына, жабдықтарды монтаждауға және тиісті жинақтардың техникалық бөліктеріне арналған бағалауларды қолдану жөніндегі Жалпы ережелерде қамтылған қағидаларды ескере отырып, құрылыс көзделіп отырған ауданның шарттары үшін қабылдануға тиіс.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Жергілікті сметалар (сметалық есептер) құрамындағы материалдық ресурстардың құны материалдардың, бұйымдардың (бөлшектердің) және конструкциялардың (физикалық өлшем бірліктерінде: м3, м2, т және т.б.) нормативтік қажеттілігі туралы деректер және материалдық ресурс түріне тиісті баға негізге алына отырып айқындалады.</w:t>
      </w:r>
    </w:p>
    <w:p w:rsid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Материалдық ресурстардың құны белгіленген тәртіппен бекітілген құрылыс материалдарына, бұйымдары мен конструкцияларына арналған сметалық бағалардың жинақтары бойынша айқындалады.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Жобалау деректеріне сәйкес конструкцияларды (металл, темір-бетон және т.б.) бөлшектеу, ғимараттар мен құрылыстарды бұзу жүзеге асырылатын, соның нәтижесінде қайта қолдануға жарамды </w:t>
      </w:r>
      <w:r w:rsidRPr="009D297B">
        <w:rPr>
          <w:sz w:val="28"/>
          <w:szCs w:val="28"/>
          <w:lang w:val="kk-KZ"/>
        </w:rPr>
        <w:lastRenderedPageBreak/>
        <w:t>конструкцияларды, бұйымдар мен материалдарды алу көзделетін немесе жекелеген материалдарды (тас, қиыршықтас, орман және т. б.) құрылысқа ілеспе өндіру жүргізілетін жағдайларда, жергілікті сметалық анықтамалардың қорытындысынан кейін қайтарылатын сомалар келтіріледі.</w:t>
      </w:r>
    </w:p>
    <w:p w:rsid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Қайтарылатын сомалар "оның ішінде қайтарылатын сомалар" деген атаумен жеке жолда көрсетіледі және кейіннен пайдалану үшін алынатын конструкциялардың, материалдар мен бұйымдардың номенклатурасы мен саны негізінде айқындалады.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Материалдарды тасымалдаудың сметалық құны тасымалдауға арналған сметалық бағалардың жинақтары бойынша айқындалуға тиіс.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Негізгі жалақыға тікелей Құрылыс және монтаж жұмыстарымен айналысатын жұмысшылар - құрылысшылар мен монтажшылардың жалақысы кіреді.</w:t>
      </w:r>
    </w:p>
    <w:p w:rsid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Жергілікті сметаларда тікелей шығындарда көрсетілетін жалақы құрылысшылар мен монтаждаушылардың жұмысшылары үшін және құрылысшы-жұмысшылар мен монтаждаушылар үшін және құрылыс машиналары мен тетіктерін басқарумен және оларға қызмет көрсетумен айналысатын жұмысшылар үшін жеке есептеледі.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Жалақыны есептеу нормативтік еңбек шығындары мен жұмысшы құрылысшылар мен монтажшылар үшін және құрылыс машиналары мен механизмдерін басқарумен және қызмет көрсетумен айналысатын жұмысшылар үшін адам-сағат құны негізінде орындалады.</w:t>
      </w:r>
    </w:p>
    <w:p w:rsid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Құрылыс машиналары мен тетіктерін басқарумен және оларға қызмет көрсетумен айналысатын жұмысшылардың еңбегіне ақы төлеу шығындары құрылыс машиналарын пайдалануға арналған шығындардың құрамына енгізіледі.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Табиғи-климаттық жағдайлары ауыр аудандарда объектілер салуды және жұмыс өндірісінің салалық ерекшеліктерін ескеретін сметалық жалақыдағы арттыру коэффициенттері қолданыстағы заңнамаға сәйкес қолданылады.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Құрылыс машиналарын пайдалануға арналған шығындар (машина-сағатпен) және 1 машина-сағаттың тиісті бағасы айқындалады.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Құрылыс машиналарын пайдалану құны сметалық нормалар мен бағалардың тиісті жинағы бойынша анықталады.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Сметалық жалақы еңбекке ақы төлеудің мынадай түрлерінен тұрады: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- жұмысшылардың негізгі жалақысы;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- машиналар мен механизмдерге қызмет көрсететін жұмысшылардың жалақысы;</w:t>
      </w:r>
    </w:p>
    <w:p w:rsid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- үстеме шығыстар құрамындағы жалақы (үстеме шығыстар массасынан 15%)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Үстеме шығындар-бұл оған қызмет көрсету, ұйымдастыру және басқарудың жалпы өндірістік жағдайларын жасауға байланысты құрылыс-монтаж ұйымдарының шығындарын өтеу үшін қажет қаражат сомасы.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Тікелей шығындардағы жалақының (машиналар мен тетіктерге қызмет көрсететін жұмысшылардың негізгі жалақысының) қорытындысына үстеме </w:t>
      </w:r>
      <w:r w:rsidRPr="009D297B">
        <w:rPr>
          <w:sz w:val="28"/>
          <w:szCs w:val="28"/>
          <w:lang w:val="kk-KZ"/>
        </w:rPr>
        <w:lastRenderedPageBreak/>
        <w:t>шығыстар есептеледі. Үстеме шығыстардың нормалары қосымшада келтірілген.</w:t>
      </w:r>
    </w:p>
    <w:p w:rsid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Тікелей шығындар мен үстеме шығыстар сомасына нормаланбайтын және болжанбаған шығындар (кадрлар даярлау, ғылыми-зерттеу жұмыстары, өндірісті дамыту, құрылыс барысында туындайтын қосымша шығындар және басқалар) 6% мөлшер</w:t>
      </w:r>
      <w:r>
        <w:rPr>
          <w:sz w:val="28"/>
          <w:szCs w:val="28"/>
          <w:lang w:val="kk-KZ"/>
        </w:rPr>
        <w:t>ін</w:t>
      </w:r>
      <w:r w:rsidRPr="009D297B">
        <w:rPr>
          <w:sz w:val="28"/>
          <w:szCs w:val="28"/>
          <w:lang w:val="kk-KZ"/>
        </w:rPr>
        <w:t>де есептеледі</w:t>
      </w:r>
      <w:r>
        <w:rPr>
          <w:sz w:val="28"/>
          <w:szCs w:val="28"/>
          <w:lang w:val="kk-KZ"/>
        </w:rPr>
        <w:t>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Объектілік сметалар "құрылыс-монтаждау жұмыстары", "жабдық, жиһаз және </w:t>
      </w:r>
      <w:r>
        <w:rPr>
          <w:sz w:val="28"/>
          <w:szCs w:val="28"/>
          <w:lang w:val="kk-KZ"/>
        </w:rPr>
        <w:t>инвентарь</w:t>
      </w:r>
      <w:r w:rsidRPr="009D297B">
        <w:rPr>
          <w:sz w:val="28"/>
          <w:szCs w:val="28"/>
          <w:lang w:val="kk-KZ"/>
        </w:rPr>
        <w:t>", "өзге де шығындар"сметалық құнының тиісті бағандары бойынша жұмыстар мен шығындарды топтастыра отырып, жергілікті сметалардың деректерін жинақтау жолымен объектілерге жалпы үлгі нысан бойынша жасалады.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Объектілік сметаларда жергілікті сметалардың деректері бойынша нормативтік еңбек сыйымдылығы мен сметалық жалақы көрсетіледі.</w:t>
      </w:r>
    </w:p>
    <w:p w:rsidR="009D297B" w:rsidRDefault="009D297B" w:rsidP="009D297B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Егер объектінің құны бір </w:t>
      </w:r>
      <w:r>
        <w:rPr>
          <w:sz w:val="28"/>
          <w:szCs w:val="28"/>
          <w:lang w:val="kk-KZ"/>
        </w:rPr>
        <w:t xml:space="preserve">ғана </w:t>
      </w:r>
      <w:r w:rsidRPr="009D297B">
        <w:rPr>
          <w:sz w:val="28"/>
          <w:szCs w:val="28"/>
          <w:lang w:val="kk-KZ"/>
        </w:rPr>
        <w:t xml:space="preserve">жергілікті смета бойынша анықталуы мүмкін болса, онда </w:t>
      </w:r>
      <w:r w:rsidRPr="009D297B">
        <w:rPr>
          <w:color w:val="FF0000"/>
          <w:sz w:val="28"/>
          <w:szCs w:val="28"/>
          <w:lang w:val="kk-KZ"/>
        </w:rPr>
        <w:t>Объектілік смета жасалмайды.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Кәсіпорынның, ғимараттардың, құрылыстардың немесе олардың кезектерінің құрылысы құнының сметалық есебі жобалау құжаттамасында көзделген барлық объектілердің құрылысын толық аяқтау үшін қажетті қаражат мөлшерін айқындайтын құжат болып табылады.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Құрылыс құнының сметалық есебі өндірістік және өндірістік емес құрылысқа бөлек жасалады және бекітіледі.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Құрылыс құнының сметалық есебі ағымдағы баға деңгейінде жасалады.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Кәсіпорынның, ғимараттың, құрылыстың немесе оның кезегінің құрылысына арналған жобаның құнының сметалық есебі үлгілік нысан бойынша жасалады.</w:t>
      </w:r>
    </w:p>
    <w:p w:rsid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Құрылыс құнының сметалық есептерінде қаражат келесі тараулар бойынша бөлінеді: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1-тарау </w:t>
      </w:r>
      <w:r>
        <w:rPr>
          <w:sz w:val="28"/>
          <w:szCs w:val="28"/>
          <w:lang w:val="kk-KZ"/>
        </w:rPr>
        <w:t>Қ</w:t>
      </w:r>
      <w:r w:rsidRPr="009D297B">
        <w:rPr>
          <w:sz w:val="28"/>
          <w:szCs w:val="28"/>
          <w:lang w:val="kk-KZ"/>
        </w:rPr>
        <w:t>ұрылыс аумағындағы дайындық жұмыстарына арналған шығындар.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2-тарау </w:t>
      </w:r>
      <w:r w:rsidR="00EC0329">
        <w:rPr>
          <w:sz w:val="28"/>
          <w:szCs w:val="28"/>
          <w:lang w:val="kk-KZ"/>
        </w:rPr>
        <w:t>Қ</w:t>
      </w:r>
      <w:r w:rsidRPr="009D297B">
        <w:rPr>
          <w:sz w:val="28"/>
          <w:szCs w:val="28"/>
          <w:lang w:val="kk-KZ"/>
        </w:rPr>
        <w:t>ұрылыстың негізгі объектілері.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3-тарау </w:t>
      </w:r>
      <w:r w:rsidR="00EC0329">
        <w:rPr>
          <w:sz w:val="28"/>
          <w:szCs w:val="28"/>
          <w:lang w:val="kk-KZ"/>
        </w:rPr>
        <w:t>Қ</w:t>
      </w:r>
      <w:r w:rsidRPr="009D297B">
        <w:rPr>
          <w:sz w:val="28"/>
          <w:szCs w:val="28"/>
          <w:lang w:val="kk-KZ"/>
        </w:rPr>
        <w:t>осалқы және қызмет көрсету мақсатындағы объектілер.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4-тарау </w:t>
      </w:r>
      <w:r w:rsidR="00EC0329">
        <w:rPr>
          <w:sz w:val="28"/>
          <w:szCs w:val="28"/>
          <w:lang w:val="kk-KZ"/>
        </w:rPr>
        <w:t>Э</w:t>
      </w:r>
      <w:r w:rsidRPr="009D297B">
        <w:rPr>
          <w:sz w:val="28"/>
          <w:szCs w:val="28"/>
          <w:lang w:val="kk-KZ"/>
        </w:rPr>
        <w:t>нергетикалық шаруашылық объектілері.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5-тарау </w:t>
      </w:r>
      <w:r w:rsidR="00EC0329">
        <w:rPr>
          <w:sz w:val="28"/>
          <w:szCs w:val="28"/>
          <w:lang w:val="kk-KZ"/>
        </w:rPr>
        <w:t>К</w:t>
      </w:r>
      <w:r w:rsidRPr="009D297B">
        <w:rPr>
          <w:sz w:val="28"/>
          <w:szCs w:val="28"/>
          <w:lang w:val="kk-KZ"/>
        </w:rPr>
        <w:t>өлік шаруашылығы мен байланыс объектілері.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6-тарау </w:t>
      </w:r>
      <w:r w:rsidR="00EC0329">
        <w:rPr>
          <w:sz w:val="28"/>
          <w:szCs w:val="28"/>
          <w:lang w:val="kk-KZ"/>
        </w:rPr>
        <w:t>С</w:t>
      </w:r>
      <w:r w:rsidRPr="009D297B">
        <w:rPr>
          <w:sz w:val="28"/>
          <w:szCs w:val="28"/>
          <w:lang w:val="kk-KZ"/>
        </w:rPr>
        <w:t>умен жабдықтаудың, кәріздің, жылумен жабдықтаудың және газбен жабдықтаудың сыртқы желілері мен құрылыстары.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7 тарау </w:t>
      </w:r>
      <w:r w:rsidR="00EC0329">
        <w:rPr>
          <w:sz w:val="28"/>
          <w:szCs w:val="28"/>
          <w:lang w:val="kk-KZ"/>
        </w:rPr>
        <w:t>А</w:t>
      </w:r>
      <w:r w:rsidRPr="009D297B">
        <w:rPr>
          <w:sz w:val="28"/>
          <w:szCs w:val="28"/>
          <w:lang w:val="kk-KZ"/>
        </w:rPr>
        <w:t>умақты абаттандыру және көгалдандыру.</w:t>
      </w:r>
    </w:p>
    <w:p w:rsidR="009D297B" w:rsidRP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>8 тарау. Уақытша ғимараттар мен құрылыстар.</w:t>
      </w:r>
    </w:p>
    <w:p w:rsidR="009D297B" w:rsidRDefault="009D297B" w:rsidP="009D297B">
      <w:pPr>
        <w:ind w:firstLine="708"/>
        <w:jc w:val="both"/>
        <w:rPr>
          <w:sz w:val="28"/>
          <w:szCs w:val="28"/>
          <w:lang w:val="kk-KZ"/>
        </w:rPr>
      </w:pPr>
      <w:r w:rsidRPr="009D297B">
        <w:rPr>
          <w:sz w:val="28"/>
          <w:szCs w:val="28"/>
          <w:lang w:val="kk-KZ"/>
        </w:rPr>
        <w:t xml:space="preserve">9-тарау </w:t>
      </w:r>
      <w:r w:rsidR="00EC0329">
        <w:rPr>
          <w:sz w:val="28"/>
          <w:szCs w:val="28"/>
          <w:lang w:val="kk-KZ"/>
        </w:rPr>
        <w:t>Қ</w:t>
      </w:r>
      <w:r w:rsidRPr="009D297B">
        <w:rPr>
          <w:sz w:val="28"/>
          <w:szCs w:val="28"/>
          <w:lang w:val="kk-KZ"/>
        </w:rPr>
        <w:t>ұрылысқа арналған қосымша шығындар.</w:t>
      </w:r>
    </w:p>
    <w:p w:rsidR="00EC0329" w:rsidRPr="00EC0329" w:rsidRDefault="00EC0329" w:rsidP="00EC0329">
      <w:pPr>
        <w:ind w:firstLine="708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Тиісті тарауда көзделетін субъектілер, жұмыстар мен шығындар болмаған жағдайда, бұл тарау келесі тараулардың нөмірлері өзгертілмей өткізіледі.</w:t>
      </w:r>
    </w:p>
    <w:p w:rsidR="00EC0329" w:rsidRDefault="00EC0329" w:rsidP="00EC0329">
      <w:pPr>
        <w:ind w:firstLine="708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Құрылыс құнының сметалық есебінде (4-7 - бағандарда) мынадай қорытындылар келтіріледі: әрбір тарау бойынша (тарауда бөлімдер болған кезде - әрбір бөлім бойынша); 1-7, 1-8, 1-9-тараулардың сомасы бойынша; 2001 жылғы базалық бағалардағы сметалық есеп бойынша жиыны.</w:t>
      </w:r>
    </w:p>
    <w:p w:rsidR="00EC0329" w:rsidRDefault="00EC0329" w:rsidP="00EC0329">
      <w:pPr>
        <w:ind w:firstLine="708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lastRenderedPageBreak/>
        <w:t>Құрылыстың сметалық құнының 2001 жылғы бағалардың базалық деңгейінен ағымдағы деңгейіне көшу бюджет заңнамасына сәйкес жыл сайын белгіленетін айлық есептік көрсеткіштің (АЕК) өзгеру индексі арқылы жүзеге асырылады.</w:t>
      </w:r>
    </w:p>
    <w:p w:rsidR="00EC0329" w:rsidRDefault="00EC0329" w:rsidP="00EC0329">
      <w:pPr>
        <w:ind w:firstLine="708"/>
        <w:jc w:val="center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Импр = МРПтек / МРП2001,</w:t>
      </w:r>
    </w:p>
    <w:p w:rsidR="00EC0329" w:rsidRPr="00EC0329" w:rsidRDefault="00EC0329" w:rsidP="00EC0329">
      <w:pPr>
        <w:ind w:firstLine="708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мұнда М</w:t>
      </w:r>
      <w:r>
        <w:rPr>
          <w:sz w:val="28"/>
          <w:szCs w:val="28"/>
          <w:lang w:val="kk-KZ"/>
        </w:rPr>
        <w:t>РПт</w:t>
      </w:r>
      <w:r w:rsidRPr="00EC0329">
        <w:rPr>
          <w:sz w:val="28"/>
          <w:szCs w:val="28"/>
          <w:lang w:val="kk-KZ"/>
        </w:rPr>
        <w:t>ек-ағымдағы жылы бюджет заңнамасына сәйкес белгіленетін айлық есептік көрсеткіш;</w:t>
      </w:r>
    </w:p>
    <w:p w:rsidR="00EC0329" w:rsidRDefault="00EC0329" w:rsidP="00EC0329">
      <w:pPr>
        <w:ind w:firstLine="1843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МПР 2001-2001 жылы бюджет заңнамасына сәйкес белгіленетін айлық есептік көрсеткіш 775 теңгеге тең.</w:t>
      </w:r>
    </w:p>
    <w:p w:rsidR="00EC0329" w:rsidRPr="00EC0329" w:rsidRDefault="00EC0329" w:rsidP="00EC0329">
      <w:pPr>
        <w:ind w:firstLine="567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Алынған сома "200 жылдың ағымдағы бағаларындағы сметалық есеп бойынша жиыны"жолында көрсетіледі.</w:t>
      </w:r>
    </w:p>
    <w:p w:rsidR="00EC0329" w:rsidRDefault="00EC0329" w:rsidP="00EC0329">
      <w:pPr>
        <w:ind w:firstLine="567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Қолданыстағы заңнамада белгіленген және құрылыс құнының құрамдастарында ескерілмеген салықтар, алымдар, міндетті төлемдер "200_ жылғы ағымдағы бағалардағы сметалық есеп бойынша ЖИЫНЫ" деген жолдан кейін 2% мөлшерінде есепке алынады (гр.7,8).</w:t>
      </w:r>
    </w:p>
    <w:p w:rsidR="00EC0329" w:rsidRPr="00EC0329" w:rsidRDefault="00EC0329" w:rsidP="00EC0329">
      <w:pPr>
        <w:ind w:firstLine="567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Қосылған құн салығы (ҚҚС) салықтарды, алымдарды, міндетті төлемдерді ескере отырып, бағалардың ағымдағы деңгейіндегі сметалық құннан Қазақстан Республикасының заңнамасында белгіленетін мөлшерде қабылданады (гр.7,8).</w:t>
      </w:r>
    </w:p>
    <w:p w:rsidR="00EC0329" w:rsidRDefault="00EC0329" w:rsidP="00EC0329">
      <w:pPr>
        <w:ind w:firstLine="567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 xml:space="preserve">Құрылыстың құны қосылған құн салығын ескере отырып, бағаның ағымдағы деңгейіндегі сметалық </w:t>
      </w:r>
      <w:r>
        <w:rPr>
          <w:sz w:val="28"/>
          <w:szCs w:val="28"/>
          <w:lang w:val="kk-KZ"/>
        </w:rPr>
        <w:t>құн</w:t>
      </w:r>
      <w:r w:rsidRPr="00EC0329">
        <w:rPr>
          <w:sz w:val="28"/>
          <w:szCs w:val="28"/>
          <w:lang w:val="kk-KZ"/>
        </w:rPr>
        <w:t xml:space="preserve"> болып саналады.</w:t>
      </w:r>
    </w:p>
    <w:p w:rsidR="00EC0329" w:rsidRPr="00EC0329" w:rsidRDefault="00EC0329" w:rsidP="00EC0329">
      <w:pPr>
        <w:ind w:firstLine="567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Құрылыстың құны жобалау құжаттамасы әзірленген инвестициялардың негіздемелерінде немесе техникалық-экономикалық негіздемеде көзделген есептік құнға сәйкес келуі немесе одан төмен болуы тиіс.</w:t>
      </w:r>
    </w:p>
    <w:p w:rsidR="00EC0329" w:rsidRDefault="00EC0329" w:rsidP="00EC0329">
      <w:pPr>
        <w:ind w:firstLine="567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Ағымдағы баға деңгейінде жобалау-сметалық құжаттама құрамында айқындалған құрылыстың сметалық құнын Тапсырыс беруші оны конкурстық құжаттама құрамында ең жоғары деп жариялау үшін пайдалана алады.</w:t>
      </w:r>
    </w:p>
    <w:p w:rsidR="00EC0329" w:rsidRPr="00EC0329" w:rsidRDefault="00EC0329" w:rsidP="00EC0329">
      <w:pPr>
        <w:ind w:firstLine="567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Құрылыстың бағасы ашық болуы мүмкін, яғни құрылыс барысында Шарттың (келісім</w:t>
      </w:r>
      <w:r w:rsidR="006000F4">
        <w:rPr>
          <w:sz w:val="28"/>
          <w:szCs w:val="28"/>
          <w:lang w:val="kk-KZ"/>
        </w:rPr>
        <w:t xml:space="preserve"> </w:t>
      </w:r>
      <w:r w:rsidRPr="00EC0329">
        <w:rPr>
          <w:sz w:val="28"/>
          <w:szCs w:val="28"/>
          <w:lang w:val="kk-KZ"/>
        </w:rPr>
        <w:t>шарттың) талаптарына сәйкес нақтыланатын немесе тұрлаулы (түпкілікті, объект құрылысының бүкіл кезеңіне өзгермеген)болуы мүмкін.</w:t>
      </w:r>
    </w:p>
    <w:p w:rsidR="00EC0329" w:rsidRDefault="00EC0329" w:rsidP="00EC0329">
      <w:pPr>
        <w:ind w:firstLine="567"/>
        <w:jc w:val="both"/>
        <w:rPr>
          <w:sz w:val="28"/>
          <w:szCs w:val="28"/>
          <w:lang w:val="kk-KZ"/>
        </w:rPr>
      </w:pPr>
      <w:r w:rsidRPr="00EC0329">
        <w:rPr>
          <w:sz w:val="28"/>
          <w:szCs w:val="28"/>
          <w:lang w:val="kk-KZ"/>
        </w:rPr>
        <w:t>Мердігерлік шарттардың құрамында тапсырысшы мен мердігер құрылыс өніміне шарттық баға ведомосын ресімдей алады.</w:t>
      </w:r>
    </w:p>
    <w:p w:rsidR="00EC0329" w:rsidRDefault="00EC0329" w:rsidP="00EC0329">
      <w:pPr>
        <w:ind w:firstLine="1843"/>
        <w:jc w:val="both"/>
        <w:rPr>
          <w:sz w:val="28"/>
          <w:szCs w:val="28"/>
          <w:lang w:val="kk-KZ"/>
        </w:rPr>
      </w:pPr>
    </w:p>
    <w:p w:rsidR="00632F57" w:rsidRPr="00632F57" w:rsidRDefault="00632F57" w:rsidP="00632F57">
      <w:pPr>
        <w:ind w:firstLine="708"/>
        <w:jc w:val="both"/>
        <w:rPr>
          <w:sz w:val="28"/>
          <w:szCs w:val="28"/>
          <w:lang w:val="kk-KZ"/>
        </w:rPr>
      </w:pPr>
    </w:p>
    <w:sectPr w:rsidR="00632F57" w:rsidRPr="0063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57"/>
    <w:rsid w:val="006000F4"/>
    <w:rsid w:val="00632F57"/>
    <w:rsid w:val="0072229F"/>
    <w:rsid w:val="009D297B"/>
    <w:rsid w:val="00B01D43"/>
    <w:rsid w:val="00EC0329"/>
    <w:rsid w:val="00E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Асем Сагидолдина</cp:lastModifiedBy>
  <cp:revision>3</cp:revision>
  <dcterms:created xsi:type="dcterms:W3CDTF">2022-01-20T07:16:00Z</dcterms:created>
  <dcterms:modified xsi:type="dcterms:W3CDTF">2022-12-22T03:26:00Z</dcterms:modified>
</cp:coreProperties>
</file>